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252CBCCD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E577BD">
        <w:rPr>
          <w:rFonts w:ascii="Times New Roman" w:hAnsi="Times New Roman"/>
          <w:b/>
          <w:sz w:val="24"/>
          <w:szCs w:val="24"/>
        </w:rPr>
        <w:t>Репродуктивная медицина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1D6023A0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E577BD">
        <w:rPr>
          <w:rFonts w:ascii="Times New Roman" w:hAnsi="Times New Roman"/>
          <w:sz w:val="24"/>
          <w:szCs w:val="24"/>
        </w:rPr>
        <w:t>108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E577B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DBECE8" w14:textId="77777777" w:rsidR="00597631" w:rsidRDefault="00597631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4046"/>
        <w:gridCol w:w="738"/>
        <w:gridCol w:w="567"/>
        <w:gridCol w:w="567"/>
        <w:gridCol w:w="567"/>
        <w:gridCol w:w="396"/>
        <w:gridCol w:w="567"/>
        <w:gridCol w:w="1021"/>
        <w:gridCol w:w="709"/>
      </w:tblGrid>
      <w:tr w:rsidR="00E577BD" w:rsidRPr="00E577BD" w14:paraId="08892465" w14:textId="77777777" w:rsidTr="00E577BD">
        <w:trPr>
          <w:trHeight w:val="283"/>
          <w:tblHeader/>
        </w:trPr>
        <w:tc>
          <w:tcPr>
            <w:tcW w:w="740" w:type="dxa"/>
            <w:vMerge w:val="restart"/>
            <w:vAlign w:val="center"/>
          </w:tcPr>
          <w:p w14:paraId="6EAA954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212DBA2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</w:t>
            </w: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\</w:t>
            </w:r>
            <w:r w:rsidRPr="00E577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046" w:type="dxa"/>
            <w:vMerge w:val="restart"/>
            <w:vAlign w:val="center"/>
          </w:tcPr>
          <w:p w14:paraId="724A6F3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2C9941A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Трудоёмкость</w:t>
            </w:r>
          </w:p>
          <w:p w14:paraId="0E79B31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(акад. час)</w:t>
            </w:r>
          </w:p>
        </w:tc>
        <w:tc>
          <w:tcPr>
            <w:tcW w:w="2664" w:type="dxa"/>
            <w:gridSpan w:val="5"/>
            <w:vAlign w:val="center"/>
          </w:tcPr>
          <w:p w14:paraId="6DD91F8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обучения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3D9B362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79C50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E577BD" w:rsidRPr="00E577BD" w14:paraId="7D2DEC16" w14:textId="77777777" w:rsidTr="00E577BD">
        <w:trPr>
          <w:cantSplit/>
          <w:trHeight w:val="1617"/>
          <w:tblHeader/>
        </w:trPr>
        <w:tc>
          <w:tcPr>
            <w:tcW w:w="740" w:type="dxa"/>
            <w:vMerge/>
            <w:textDirection w:val="btLr"/>
            <w:vAlign w:val="center"/>
          </w:tcPr>
          <w:p w14:paraId="1045F1A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  <w:vMerge/>
            <w:textDirection w:val="btLr"/>
            <w:vAlign w:val="center"/>
          </w:tcPr>
          <w:p w14:paraId="6654B85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14:paraId="5B3184B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5BCBAB8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0453E9B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СЗ/ПЗ</w:t>
            </w:r>
          </w:p>
        </w:tc>
        <w:tc>
          <w:tcPr>
            <w:tcW w:w="567" w:type="dxa"/>
            <w:textDirection w:val="btLr"/>
            <w:vAlign w:val="center"/>
          </w:tcPr>
          <w:p w14:paraId="2239757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ОСК</w:t>
            </w:r>
          </w:p>
        </w:tc>
        <w:tc>
          <w:tcPr>
            <w:tcW w:w="396" w:type="dxa"/>
            <w:textDirection w:val="btLr"/>
            <w:vAlign w:val="center"/>
          </w:tcPr>
          <w:p w14:paraId="115BE5E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Стажировка</w:t>
            </w:r>
          </w:p>
        </w:tc>
        <w:tc>
          <w:tcPr>
            <w:tcW w:w="567" w:type="dxa"/>
            <w:textDirection w:val="btLr"/>
            <w:vAlign w:val="center"/>
          </w:tcPr>
          <w:p w14:paraId="0D8F343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ДОТ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14:paraId="49D4154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840133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77BD" w:rsidRPr="00E577BD" w14:paraId="5DB6F302" w14:textId="77777777" w:rsidTr="00E577BD">
        <w:tc>
          <w:tcPr>
            <w:tcW w:w="740" w:type="dxa"/>
          </w:tcPr>
          <w:p w14:paraId="65C6F04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78" w:type="dxa"/>
            <w:gridSpan w:val="9"/>
          </w:tcPr>
          <w:p w14:paraId="1BFD4118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1 «</w:t>
            </w:r>
            <w:r w:rsidRPr="00E577BD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репродуктивные технологии</w:t>
            </w: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E577BD" w:rsidRPr="00E577BD" w14:paraId="22584E13" w14:textId="77777777" w:rsidTr="00E577BD">
        <w:tc>
          <w:tcPr>
            <w:tcW w:w="740" w:type="dxa"/>
          </w:tcPr>
          <w:p w14:paraId="4E9583E5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6" w:type="dxa"/>
          </w:tcPr>
          <w:p w14:paraId="58F1BECF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Вспомогательные репродуктивные технологии</w:t>
            </w:r>
          </w:p>
        </w:tc>
        <w:tc>
          <w:tcPr>
            <w:tcW w:w="738" w:type="dxa"/>
          </w:tcPr>
          <w:p w14:paraId="4D31E42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0E0A03D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142CD0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AC0C25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7FED396E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4AC1346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</w:tcPr>
          <w:p w14:paraId="7103848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2EFFB1E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008E62D8" w14:textId="77777777" w:rsidTr="00E577BD">
        <w:tc>
          <w:tcPr>
            <w:tcW w:w="740" w:type="dxa"/>
          </w:tcPr>
          <w:p w14:paraId="30B7E500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6" w:type="dxa"/>
          </w:tcPr>
          <w:p w14:paraId="19D91063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Синдром гиперстимуляции яичников</w:t>
            </w:r>
          </w:p>
        </w:tc>
        <w:tc>
          <w:tcPr>
            <w:tcW w:w="738" w:type="dxa"/>
          </w:tcPr>
          <w:p w14:paraId="37566235" w14:textId="77777777" w:rsidR="00E577BD" w:rsidRPr="00E577BD" w:rsidRDefault="00E577BD" w:rsidP="00E577B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8026698" w14:textId="77777777" w:rsidR="00E577BD" w:rsidRPr="00E577BD" w:rsidRDefault="00E577BD" w:rsidP="00E577B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F2698CD" w14:textId="77777777" w:rsidR="00E577BD" w:rsidRPr="00E577BD" w:rsidRDefault="00E577BD" w:rsidP="00E577B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66C0EA8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11F2392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148652A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</w:tcPr>
          <w:p w14:paraId="001E665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29496AAE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034F189A" w14:textId="77777777" w:rsidTr="00E577BD">
        <w:tc>
          <w:tcPr>
            <w:tcW w:w="740" w:type="dxa"/>
          </w:tcPr>
          <w:p w14:paraId="71729ADC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6" w:type="dxa"/>
          </w:tcPr>
          <w:p w14:paraId="54ABD213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Законодательная и нормативная база при применении вспомогательных репродуктивных технологий</w:t>
            </w:r>
          </w:p>
        </w:tc>
        <w:tc>
          <w:tcPr>
            <w:tcW w:w="738" w:type="dxa"/>
          </w:tcPr>
          <w:p w14:paraId="5EA6F459" w14:textId="77777777" w:rsidR="00E577BD" w:rsidRPr="00E577BD" w:rsidRDefault="00E577BD" w:rsidP="00E577B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5F8E52E" w14:textId="77777777" w:rsidR="00E577BD" w:rsidRPr="00E577BD" w:rsidRDefault="00E577BD" w:rsidP="00E577B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787CF04C" w14:textId="77777777" w:rsidR="00E577BD" w:rsidRPr="00E577BD" w:rsidRDefault="00E577BD" w:rsidP="00E577B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6C1B849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76BADE7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79F6337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</w:tcPr>
          <w:p w14:paraId="7520E57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0A0F2D7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1FCE4EDE" w14:textId="77777777" w:rsidTr="00E577BD">
        <w:tc>
          <w:tcPr>
            <w:tcW w:w="740" w:type="dxa"/>
          </w:tcPr>
          <w:p w14:paraId="0C6F898A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2DFC3273" w14:textId="77777777" w:rsidR="00E577BD" w:rsidRPr="00E577BD" w:rsidRDefault="00E577BD" w:rsidP="00E577BD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3F2842E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069B806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1699E7E8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296265C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3EE678F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2ABBDCD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1" w:type="dxa"/>
          </w:tcPr>
          <w:p w14:paraId="0413418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71C4A3D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76C14C20" w14:textId="77777777" w:rsidTr="00E577BD">
        <w:tc>
          <w:tcPr>
            <w:tcW w:w="740" w:type="dxa"/>
          </w:tcPr>
          <w:p w14:paraId="48B45385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8" w:type="dxa"/>
            <w:gridSpan w:val="9"/>
          </w:tcPr>
          <w:p w14:paraId="48F4E9F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2 </w:t>
            </w:r>
            <w:r w:rsidRPr="00E577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«Женское бесплодие</w:t>
            </w:r>
            <w:r w:rsidRPr="00E577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577BD" w:rsidRPr="00E577BD" w14:paraId="7F93F27F" w14:textId="77777777" w:rsidTr="00E577BD">
        <w:tc>
          <w:tcPr>
            <w:tcW w:w="740" w:type="dxa"/>
          </w:tcPr>
          <w:p w14:paraId="709250D2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46" w:type="dxa"/>
          </w:tcPr>
          <w:p w14:paraId="38338964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Женское бесплодие</w:t>
            </w:r>
          </w:p>
        </w:tc>
        <w:tc>
          <w:tcPr>
            <w:tcW w:w="738" w:type="dxa"/>
          </w:tcPr>
          <w:p w14:paraId="2C2A99F8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7961945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F85826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FE7D84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6C60B3C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54DD6B3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</w:tcPr>
          <w:p w14:paraId="4D666D4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6D7A156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0BC20B46" w14:textId="77777777" w:rsidTr="00E577BD">
        <w:tc>
          <w:tcPr>
            <w:tcW w:w="740" w:type="dxa"/>
          </w:tcPr>
          <w:p w14:paraId="69CAE97F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6" w:type="dxa"/>
          </w:tcPr>
          <w:p w14:paraId="286C949D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Алгоритм действий врача при </w:t>
            </w:r>
            <w:proofErr w:type="spellStart"/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субфертильности</w:t>
            </w:r>
            <w:proofErr w:type="spellEnd"/>
          </w:p>
        </w:tc>
        <w:tc>
          <w:tcPr>
            <w:tcW w:w="738" w:type="dxa"/>
          </w:tcPr>
          <w:p w14:paraId="688E1EF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F46614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3A0E336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4DD633F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2D94136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24B9F2C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</w:tcPr>
          <w:p w14:paraId="0CA355E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7123F6D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09D3CE4E" w14:textId="77777777" w:rsidTr="00E577BD">
        <w:tc>
          <w:tcPr>
            <w:tcW w:w="740" w:type="dxa"/>
          </w:tcPr>
          <w:p w14:paraId="2E373C7F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46" w:type="dxa"/>
          </w:tcPr>
          <w:p w14:paraId="1818933B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Принципы коррекции женского бесплодия</w:t>
            </w:r>
          </w:p>
        </w:tc>
        <w:tc>
          <w:tcPr>
            <w:tcW w:w="738" w:type="dxa"/>
          </w:tcPr>
          <w:p w14:paraId="01D4EFA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0FB0D3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A36191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286DAE1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12BBC82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48FA2AF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404EA19E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709" w:type="dxa"/>
          </w:tcPr>
          <w:p w14:paraId="239AEF1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6A4713B2" w14:textId="77777777" w:rsidTr="00E577BD">
        <w:tc>
          <w:tcPr>
            <w:tcW w:w="4786" w:type="dxa"/>
            <w:gridSpan w:val="2"/>
          </w:tcPr>
          <w:p w14:paraId="1D9E449B" w14:textId="77777777" w:rsidR="00E577BD" w:rsidRPr="00E577BD" w:rsidRDefault="00E577BD" w:rsidP="00E577BD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5BBA9F9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218A117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48CBF9D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543D56A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</w:tcPr>
          <w:p w14:paraId="5031DD18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23FBC3C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1" w:type="dxa"/>
          </w:tcPr>
          <w:p w14:paraId="0C93606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0CE5E32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E577BD" w:rsidRPr="00E577BD" w14:paraId="6BB3FEC0" w14:textId="77777777" w:rsidTr="00E577BD">
        <w:tc>
          <w:tcPr>
            <w:tcW w:w="740" w:type="dxa"/>
            <w:tcBorders>
              <w:top w:val="single" w:sz="12" w:space="0" w:color="auto"/>
            </w:tcBorders>
          </w:tcPr>
          <w:p w14:paraId="43CB820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178" w:type="dxa"/>
            <w:gridSpan w:val="9"/>
            <w:tcBorders>
              <w:top w:val="single" w:sz="12" w:space="0" w:color="auto"/>
            </w:tcBorders>
          </w:tcPr>
          <w:p w14:paraId="71485C1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3</w:t>
            </w:r>
          </w:p>
          <w:p w14:paraId="00021A3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«Миома матки и бесплодие</w:t>
            </w:r>
            <w:r w:rsidRPr="00E577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577BD" w:rsidRPr="00E577BD" w14:paraId="0DE8FDF3" w14:textId="77777777" w:rsidTr="00E577BD">
        <w:tc>
          <w:tcPr>
            <w:tcW w:w="740" w:type="dxa"/>
          </w:tcPr>
          <w:p w14:paraId="7340FEFD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6" w:type="dxa"/>
          </w:tcPr>
          <w:p w14:paraId="1F8325A0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Миома матки и бесплодие</w:t>
            </w:r>
          </w:p>
        </w:tc>
        <w:tc>
          <w:tcPr>
            <w:tcW w:w="738" w:type="dxa"/>
          </w:tcPr>
          <w:p w14:paraId="05472C6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167EB3D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5C561A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5040C9E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608F0C5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6AD8785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</w:tcPr>
          <w:p w14:paraId="0D8E41B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257B7FF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2C9069F5" w14:textId="77777777" w:rsidTr="00E577BD">
        <w:tc>
          <w:tcPr>
            <w:tcW w:w="740" w:type="dxa"/>
          </w:tcPr>
          <w:p w14:paraId="3E63173D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6" w:type="dxa"/>
          </w:tcPr>
          <w:p w14:paraId="7A7F4F55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диагностики </w:t>
            </w:r>
            <w:proofErr w:type="spellStart"/>
            <w:r w:rsidRPr="00E577BD">
              <w:rPr>
                <w:rFonts w:ascii="Times New Roman" w:hAnsi="Times New Roman"/>
                <w:color w:val="000000"/>
                <w:sz w:val="24"/>
                <w:szCs w:val="24"/>
              </w:rPr>
              <w:t>лейомиомы</w:t>
            </w:r>
            <w:proofErr w:type="spellEnd"/>
          </w:p>
        </w:tc>
        <w:tc>
          <w:tcPr>
            <w:tcW w:w="738" w:type="dxa"/>
          </w:tcPr>
          <w:p w14:paraId="0113575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E0B120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9C06E5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1654E67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5219BF7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40D405F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</w:tcPr>
          <w:p w14:paraId="20F5894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709" w:type="dxa"/>
          </w:tcPr>
          <w:p w14:paraId="069F691E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73266399" w14:textId="77777777" w:rsidTr="00E577BD">
        <w:tc>
          <w:tcPr>
            <w:tcW w:w="740" w:type="dxa"/>
          </w:tcPr>
          <w:p w14:paraId="3B3DAF7A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6" w:type="dxa"/>
          </w:tcPr>
          <w:p w14:paraId="48819C22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Лечение </w:t>
            </w:r>
            <w:proofErr w:type="spellStart"/>
            <w:r w:rsidRPr="00E577BD">
              <w:rPr>
                <w:rFonts w:ascii="Times New Roman" w:hAnsi="Times New Roman"/>
                <w:color w:val="000000"/>
                <w:sz w:val="24"/>
                <w:szCs w:val="24"/>
              </w:rPr>
              <w:t>лейомиомы</w:t>
            </w:r>
            <w:proofErr w:type="spellEnd"/>
            <w:r w:rsidRPr="00E57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матки, ассоциированной с бесплодием</w:t>
            </w:r>
          </w:p>
        </w:tc>
        <w:tc>
          <w:tcPr>
            <w:tcW w:w="738" w:type="dxa"/>
          </w:tcPr>
          <w:p w14:paraId="2F4FA2C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1D23E79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57829AE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6DE3B6E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53ED7D36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58E955A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</w:tcPr>
          <w:p w14:paraId="0A88147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709" w:type="dxa"/>
          </w:tcPr>
          <w:p w14:paraId="21857AB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18C25AE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77BD" w:rsidRPr="00E577BD" w14:paraId="23455FC9" w14:textId="77777777" w:rsidTr="00E577BD">
        <w:tc>
          <w:tcPr>
            <w:tcW w:w="4786" w:type="dxa"/>
            <w:gridSpan w:val="2"/>
          </w:tcPr>
          <w:p w14:paraId="22C7E550" w14:textId="77777777" w:rsidR="00E577BD" w:rsidRPr="00E577BD" w:rsidRDefault="00E577BD" w:rsidP="00E577BD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69B4E3E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5B9938A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201FC0B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7D3179C8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6E19E22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720676D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7D0A139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9F2B1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E577BD" w:rsidRPr="00E577BD" w14:paraId="1F167AAD" w14:textId="77777777" w:rsidTr="00E577BD">
        <w:tc>
          <w:tcPr>
            <w:tcW w:w="740" w:type="dxa"/>
            <w:tcBorders>
              <w:top w:val="single" w:sz="12" w:space="0" w:color="auto"/>
            </w:tcBorders>
          </w:tcPr>
          <w:p w14:paraId="3778659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178" w:type="dxa"/>
            <w:gridSpan w:val="9"/>
            <w:tcBorders>
              <w:top w:val="single" w:sz="12" w:space="0" w:color="auto"/>
            </w:tcBorders>
          </w:tcPr>
          <w:p w14:paraId="20DEBF0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4</w:t>
            </w:r>
          </w:p>
          <w:p w14:paraId="1C525F1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E577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Рак молочной железы и гормоны</w:t>
            </w: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E577BD" w:rsidRPr="00E577BD" w14:paraId="6F9732C0" w14:textId="77777777" w:rsidTr="00E577BD">
        <w:tc>
          <w:tcPr>
            <w:tcW w:w="740" w:type="dxa"/>
          </w:tcPr>
          <w:p w14:paraId="3C6D14B7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46" w:type="dxa"/>
          </w:tcPr>
          <w:p w14:paraId="3FC09077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color w:val="000000"/>
                <w:sz w:val="24"/>
                <w:szCs w:val="24"/>
              </w:rPr>
              <w:t>Гормональная контрацепция и риск рака молочной железы</w:t>
            </w:r>
          </w:p>
        </w:tc>
        <w:tc>
          <w:tcPr>
            <w:tcW w:w="738" w:type="dxa"/>
          </w:tcPr>
          <w:p w14:paraId="5972F2D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9DB9C4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907AFD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6F135E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4EADA93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7742B6E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</w:tcPr>
          <w:p w14:paraId="557037D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4D1A8D9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0EB5CD7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77BD" w:rsidRPr="00E577BD" w14:paraId="1F482E2A" w14:textId="77777777" w:rsidTr="00E577BD">
        <w:tc>
          <w:tcPr>
            <w:tcW w:w="740" w:type="dxa"/>
          </w:tcPr>
          <w:p w14:paraId="1682F3A0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46" w:type="dxa"/>
          </w:tcPr>
          <w:p w14:paraId="38C90EFA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color w:val="000000"/>
                <w:sz w:val="24"/>
                <w:szCs w:val="24"/>
              </w:rPr>
              <w:t>Менопаузальная гормонотерапия и риск рака молочной железы</w:t>
            </w:r>
          </w:p>
        </w:tc>
        <w:tc>
          <w:tcPr>
            <w:tcW w:w="738" w:type="dxa"/>
          </w:tcPr>
          <w:p w14:paraId="14505C1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9E9E54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D0E99F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436185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6A4F7EA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06BA41A8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</w:tcPr>
          <w:p w14:paraId="327588F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6214821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7D05B3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77BD" w:rsidRPr="00E577BD" w14:paraId="6D337B89" w14:textId="77777777" w:rsidTr="00E577BD">
        <w:tc>
          <w:tcPr>
            <w:tcW w:w="740" w:type="dxa"/>
          </w:tcPr>
          <w:p w14:paraId="2F1FCB4A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046" w:type="dxa"/>
          </w:tcPr>
          <w:p w14:paraId="71C69B0A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приемлемости использования гормонов </w:t>
            </w:r>
          </w:p>
        </w:tc>
        <w:tc>
          <w:tcPr>
            <w:tcW w:w="738" w:type="dxa"/>
          </w:tcPr>
          <w:p w14:paraId="6B36C19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EACF07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3B917A1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5704B58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6AB5676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4C4C559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277D9CF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18FC62C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2566A0C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77BD" w:rsidRPr="00E577BD" w14:paraId="1944F530" w14:textId="77777777" w:rsidTr="00E577BD">
        <w:tc>
          <w:tcPr>
            <w:tcW w:w="740" w:type="dxa"/>
          </w:tcPr>
          <w:p w14:paraId="6B173745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14:paraId="74B03FAF" w14:textId="77777777" w:rsidR="00E577BD" w:rsidRPr="00E577BD" w:rsidRDefault="00E577BD" w:rsidP="00E577BD">
            <w:pPr>
              <w:pStyle w:val="Default"/>
              <w:ind w:left="57" w:right="57"/>
            </w:pPr>
            <w:r w:rsidRPr="00E577BD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288812E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0749611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251F566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3E43529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37C521A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20A914F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1" w:type="dxa"/>
          </w:tcPr>
          <w:p w14:paraId="1195B63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377B890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E577BD" w:rsidRPr="00E577BD" w14:paraId="3075523E" w14:textId="77777777" w:rsidTr="00E577BD">
        <w:tc>
          <w:tcPr>
            <w:tcW w:w="740" w:type="dxa"/>
          </w:tcPr>
          <w:p w14:paraId="057F00E4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9178" w:type="dxa"/>
            <w:gridSpan w:val="9"/>
          </w:tcPr>
          <w:p w14:paraId="7451E51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5</w:t>
            </w:r>
          </w:p>
          <w:p w14:paraId="04CFBC3E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bCs/>
                <w:sz w:val="24"/>
                <w:szCs w:val="24"/>
              </w:rPr>
              <w:t>«Синдром поликистозных яичников</w:t>
            </w:r>
            <w:r w:rsidRPr="00E57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577BD" w:rsidRPr="00E577BD" w14:paraId="3B80F640" w14:textId="77777777" w:rsidTr="00E577BD">
        <w:trPr>
          <w:trHeight w:val="399"/>
        </w:trPr>
        <w:tc>
          <w:tcPr>
            <w:tcW w:w="740" w:type="dxa"/>
          </w:tcPr>
          <w:p w14:paraId="1FE0E573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46" w:type="dxa"/>
          </w:tcPr>
          <w:p w14:paraId="11CF26DA" w14:textId="77777777" w:rsidR="00E577BD" w:rsidRPr="00E577BD" w:rsidRDefault="00E577BD" w:rsidP="00E577BD">
            <w:pPr>
              <w:pStyle w:val="Default"/>
              <w:ind w:left="57" w:right="57"/>
            </w:pPr>
            <w:r w:rsidRPr="00E577BD">
              <w:t>Синдром поликистозных яичников</w:t>
            </w:r>
          </w:p>
        </w:tc>
        <w:tc>
          <w:tcPr>
            <w:tcW w:w="738" w:type="dxa"/>
          </w:tcPr>
          <w:p w14:paraId="531223E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9F8434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43A36B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851D33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46218CF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10290C3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</w:tcPr>
          <w:p w14:paraId="11C552F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5A0CE38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577BD" w:rsidRPr="00E577BD" w14:paraId="7323C8EC" w14:textId="77777777" w:rsidTr="00E577BD">
        <w:tc>
          <w:tcPr>
            <w:tcW w:w="740" w:type="dxa"/>
          </w:tcPr>
          <w:p w14:paraId="5D73D109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046" w:type="dxa"/>
          </w:tcPr>
          <w:p w14:paraId="3F2733AA" w14:textId="77777777" w:rsidR="00E577BD" w:rsidRPr="00E577BD" w:rsidRDefault="00E577BD" w:rsidP="00E577BD">
            <w:pPr>
              <w:pStyle w:val="Default"/>
              <w:ind w:left="57" w:right="57"/>
            </w:pPr>
            <w:r w:rsidRPr="00E577BD">
              <w:t>Методы диагностики синдрома поликистозных яичников</w:t>
            </w:r>
          </w:p>
        </w:tc>
        <w:tc>
          <w:tcPr>
            <w:tcW w:w="738" w:type="dxa"/>
          </w:tcPr>
          <w:p w14:paraId="5DF5E21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CEF645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6E8811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60AC5CD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4F73758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1B6FD34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</w:tcPr>
          <w:p w14:paraId="2C09C0A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709" w:type="dxa"/>
          </w:tcPr>
          <w:p w14:paraId="0D2FDF4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00951A6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77BD" w:rsidRPr="00E577BD" w14:paraId="028479AD" w14:textId="77777777" w:rsidTr="00E577BD">
        <w:tc>
          <w:tcPr>
            <w:tcW w:w="740" w:type="dxa"/>
          </w:tcPr>
          <w:p w14:paraId="3EDFF335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046" w:type="dxa"/>
          </w:tcPr>
          <w:p w14:paraId="308205CE" w14:textId="77777777" w:rsidR="00E577BD" w:rsidRPr="00E577BD" w:rsidRDefault="00E577BD" w:rsidP="00E577BD">
            <w:pPr>
              <w:pStyle w:val="Default"/>
              <w:ind w:left="57" w:right="57"/>
            </w:pPr>
            <w:r w:rsidRPr="00E577BD">
              <w:t>Принципы терапии бесплодия при синдроме поликистозных яичников</w:t>
            </w:r>
          </w:p>
        </w:tc>
        <w:tc>
          <w:tcPr>
            <w:tcW w:w="738" w:type="dxa"/>
          </w:tcPr>
          <w:p w14:paraId="0725899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61CA3A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3BEF4D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5FC2C3C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4DDD789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467334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</w:tcPr>
          <w:p w14:paraId="462649F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709" w:type="dxa"/>
          </w:tcPr>
          <w:p w14:paraId="45F12EA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50986C6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77BD" w:rsidRPr="00E577BD" w14:paraId="619A18C0" w14:textId="77777777" w:rsidTr="00E577BD">
        <w:tc>
          <w:tcPr>
            <w:tcW w:w="740" w:type="dxa"/>
          </w:tcPr>
          <w:p w14:paraId="2F3CA0CA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14:paraId="43F12F0A" w14:textId="77777777" w:rsidR="00E577BD" w:rsidRPr="00E577BD" w:rsidRDefault="00E577BD" w:rsidP="00E577BD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16A6725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0A7C658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6150505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612751C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3C792B4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0F7D9FB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1" w:type="dxa"/>
          </w:tcPr>
          <w:p w14:paraId="61657C1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0D571A5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E577BD" w:rsidRPr="00E577BD" w14:paraId="060E5DD5" w14:textId="77777777" w:rsidTr="00E577BD">
        <w:tc>
          <w:tcPr>
            <w:tcW w:w="740" w:type="dxa"/>
          </w:tcPr>
          <w:p w14:paraId="6FB470D6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9178" w:type="dxa"/>
            <w:gridSpan w:val="9"/>
          </w:tcPr>
          <w:p w14:paraId="7859C1F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6</w:t>
            </w:r>
          </w:p>
          <w:p w14:paraId="267232A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«Эндометриоз-ассоциированное бесплодие»</w:t>
            </w:r>
          </w:p>
        </w:tc>
      </w:tr>
      <w:tr w:rsidR="00E577BD" w:rsidRPr="00E577BD" w14:paraId="084380DD" w14:textId="77777777" w:rsidTr="00E577BD">
        <w:tc>
          <w:tcPr>
            <w:tcW w:w="740" w:type="dxa"/>
          </w:tcPr>
          <w:p w14:paraId="70325F16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046" w:type="dxa"/>
          </w:tcPr>
          <w:p w14:paraId="5776BD5C" w14:textId="77777777" w:rsidR="00E577BD" w:rsidRPr="00E577BD" w:rsidRDefault="00E577BD" w:rsidP="00E577BD">
            <w:pPr>
              <w:pStyle w:val="Default"/>
              <w:ind w:left="57" w:right="57"/>
            </w:pPr>
            <w:r w:rsidRPr="00E577BD">
              <w:t>Эндометриоз-ассоциированное бесплодие</w:t>
            </w:r>
          </w:p>
        </w:tc>
        <w:tc>
          <w:tcPr>
            <w:tcW w:w="738" w:type="dxa"/>
          </w:tcPr>
          <w:p w14:paraId="014B61B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3EF930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8E8313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5EB4B65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55C4EE2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7EF0CB8B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</w:tcPr>
          <w:p w14:paraId="76BD85F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</w:tcPr>
          <w:p w14:paraId="5FCA035D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63EFF98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77BD" w:rsidRPr="00E577BD" w14:paraId="169D2834" w14:textId="77777777" w:rsidTr="00E577BD">
        <w:tc>
          <w:tcPr>
            <w:tcW w:w="740" w:type="dxa"/>
          </w:tcPr>
          <w:p w14:paraId="20B35E34" w14:textId="77777777" w:rsidR="00E577BD" w:rsidRPr="00E577BD" w:rsidRDefault="00E577BD" w:rsidP="00E577B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046" w:type="dxa"/>
          </w:tcPr>
          <w:p w14:paraId="1C31A20C" w14:textId="77777777" w:rsidR="00E577BD" w:rsidRPr="00E577BD" w:rsidRDefault="00E577BD" w:rsidP="00E577BD">
            <w:pPr>
              <w:pStyle w:val="Default"/>
              <w:ind w:left="57" w:right="57"/>
            </w:pPr>
            <w:r w:rsidRPr="00E577BD">
              <w:t>Принципы терапии бесплодия при эндометриозе</w:t>
            </w:r>
          </w:p>
        </w:tc>
        <w:tc>
          <w:tcPr>
            <w:tcW w:w="738" w:type="dxa"/>
          </w:tcPr>
          <w:p w14:paraId="37225FD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CC32E1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6CB2B2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5B433D0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3D880DEE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278B30A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</w:tcPr>
          <w:p w14:paraId="21D5BA8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709" w:type="dxa"/>
          </w:tcPr>
          <w:p w14:paraId="1F609FD0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58DFA3D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77BD" w:rsidRPr="00E577BD" w14:paraId="6339824C" w14:textId="77777777" w:rsidTr="00E577BD">
        <w:tc>
          <w:tcPr>
            <w:tcW w:w="4786" w:type="dxa"/>
            <w:gridSpan w:val="2"/>
          </w:tcPr>
          <w:p w14:paraId="261C161A" w14:textId="77777777" w:rsidR="00E577BD" w:rsidRPr="00E577BD" w:rsidRDefault="00E577BD" w:rsidP="00E577BD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1E88BAA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14:paraId="7E6DCFB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55C6960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3E75FF14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</w:tcPr>
          <w:p w14:paraId="4FC7841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34247BA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76A82F5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D2E45D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E577BD" w:rsidRPr="00E577BD" w14:paraId="2E4DE8EE" w14:textId="77777777" w:rsidTr="00E577BD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884DD" w14:textId="77777777" w:rsidR="00E577BD" w:rsidRPr="00E577BD" w:rsidRDefault="00E577BD" w:rsidP="00E577BD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DD14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3479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E7D25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3AFA2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5C6B9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57E21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14:paraId="4D34601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ПК-5, ПК-6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D56998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E577BD" w:rsidRPr="00E577BD" w14:paraId="3370B729" w14:textId="77777777" w:rsidTr="00E577BD">
        <w:trPr>
          <w:trHeight w:val="365"/>
        </w:trPr>
        <w:tc>
          <w:tcPr>
            <w:tcW w:w="47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DEDAE2D" w14:textId="77777777" w:rsidR="00E577BD" w:rsidRPr="00E577BD" w:rsidRDefault="00E577BD" w:rsidP="00E577BD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трудоёмкость освоения программы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3FEBA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93F864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50F6F97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C38E23A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D4B93E6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775CDAC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77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21" w:type="dxa"/>
            <w:vMerge/>
            <w:shd w:val="clear" w:color="auto" w:fill="D9D9D9"/>
            <w:vAlign w:val="center"/>
          </w:tcPr>
          <w:p w14:paraId="2D6027A3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5CDD5E1F" w14:textId="77777777" w:rsidR="00E577BD" w:rsidRPr="00E577BD" w:rsidRDefault="00E577BD" w:rsidP="00E577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 w:rsidSect="005976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346066"/>
    <w:rsid w:val="00597631"/>
    <w:rsid w:val="00C31B14"/>
    <w:rsid w:val="00C44F9B"/>
    <w:rsid w:val="00CD3D53"/>
    <w:rsid w:val="00E577BD"/>
    <w:rsid w:val="00F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5976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basedOn w:val="a0"/>
    <w:link w:val="Default"/>
    <w:uiPriority w:val="99"/>
    <w:locked/>
    <w:rsid w:val="0059763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4</cp:revision>
  <dcterms:created xsi:type="dcterms:W3CDTF">2022-04-04T10:31:00Z</dcterms:created>
  <dcterms:modified xsi:type="dcterms:W3CDTF">2022-04-04T12:45:00Z</dcterms:modified>
</cp:coreProperties>
</file>